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"/>
        <w:gridCol w:w="66"/>
        <w:gridCol w:w="66"/>
        <w:gridCol w:w="81"/>
      </w:tblGrid>
      <w:tr w:rsidR="00302EB0" w:rsidRPr="00302EB0" w:rsidTr="00302EB0">
        <w:trPr>
          <w:tblCellSpacing w:w="15" w:type="dxa"/>
        </w:trPr>
        <w:tc>
          <w:tcPr>
            <w:tcW w:w="114" w:type="pct"/>
            <w:tcBorders>
              <w:bottom w:val="dotted" w:sz="2" w:space="0" w:color="F0F0F0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302EB0" w:rsidRPr="00302EB0" w:rsidRDefault="00302EB0" w:rsidP="00302EB0">
            <w:pPr>
              <w:spacing w:before="75" w:beforeAutospacing="0" w:after="150" w:line="285" w:lineRule="atLeast"/>
              <w:jc w:val="left"/>
              <w:rPr>
                <w:rFonts w:ascii="Arial" w:eastAsia="Times New Roman" w:hAnsi="Arial" w:cs="Arial"/>
                <w:b/>
                <w:bCs/>
                <w:color w:val="227B2B"/>
                <w:sz w:val="25"/>
                <w:szCs w:val="25"/>
                <w:lang w:eastAsia="pl-PL"/>
              </w:rPr>
            </w:pPr>
          </w:p>
        </w:tc>
        <w:tc>
          <w:tcPr>
            <w:tcW w:w="682" w:type="pct"/>
            <w:vAlign w:val="center"/>
            <w:hideMark/>
          </w:tcPr>
          <w:p w:rsidR="00302EB0" w:rsidRPr="00302EB0" w:rsidRDefault="00302EB0" w:rsidP="00302EB0">
            <w:pPr>
              <w:spacing w:before="0" w:beforeAutospacing="0" w:line="285" w:lineRule="atLeast"/>
              <w:jc w:val="righ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682" w:type="pct"/>
            <w:vAlign w:val="center"/>
            <w:hideMark/>
          </w:tcPr>
          <w:p w:rsidR="00302EB0" w:rsidRPr="00302EB0" w:rsidRDefault="00302EB0" w:rsidP="00302EB0">
            <w:pPr>
              <w:spacing w:before="0" w:beforeAutospacing="0" w:line="285" w:lineRule="atLeast"/>
              <w:jc w:val="righ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682" w:type="pct"/>
            <w:vAlign w:val="center"/>
            <w:hideMark/>
          </w:tcPr>
          <w:p w:rsidR="00302EB0" w:rsidRPr="00302EB0" w:rsidRDefault="00302EB0" w:rsidP="00302EB0">
            <w:pPr>
              <w:spacing w:before="0" w:beforeAutospacing="0" w:line="285" w:lineRule="atLeast"/>
              <w:jc w:val="righ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</w:pPr>
          </w:p>
        </w:tc>
      </w:tr>
    </w:tbl>
    <w:p w:rsidR="00302EB0" w:rsidRDefault="00302EB0" w:rsidP="00302EB0">
      <w:pPr>
        <w:rPr>
          <w:sz w:val="28"/>
          <w:szCs w:val="28"/>
        </w:rPr>
      </w:pPr>
      <w:r w:rsidRPr="00302EB0">
        <w:rPr>
          <w:sz w:val="28"/>
          <w:szCs w:val="28"/>
        </w:rPr>
        <w:t xml:space="preserve">Obsługa osób </w:t>
      </w:r>
      <w:proofErr w:type="spellStart"/>
      <w:r w:rsidRPr="00302EB0">
        <w:rPr>
          <w:sz w:val="28"/>
          <w:szCs w:val="28"/>
        </w:rPr>
        <w:t>słabosłyszących</w:t>
      </w:r>
      <w:proofErr w:type="spellEnd"/>
      <w:r w:rsidRPr="00302EB0">
        <w:rPr>
          <w:sz w:val="28"/>
          <w:szCs w:val="28"/>
        </w:rPr>
        <w:t xml:space="preserve"> i głuchoniemych </w:t>
      </w:r>
      <w:r w:rsidR="00BD3776">
        <w:rPr>
          <w:sz w:val="28"/>
          <w:szCs w:val="28"/>
        </w:rPr>
        <w:t xml:space="preserve">                                                             w </w:t>
      </w:r>
      <w:r w:rsidRPr="00302EB0">
        <w:rPr>
          <w:sz w:val="28"/>
          <w:szCs w:val="28"/>
        </w:rPr>
        <w:t>Starostwie Powiatowym w Wyszkowie</w:t>
      </w:r>
    </w:p>
    <w:p w:rsidR="00302EB0" w:rsidRPr="00302EB0" w:rsidRDefault="00302EB0" w:rsidP="00302EB0">
      <w:pPr>
        <w:rPr>
          <w:sz w:val="28"/>
          <w:szCs w:val="28"/>
        </w:rPr>
      </w:pPr>
    </w:p>
    <w:p w:rsidR="00302EB0" w:rsidRPr="00302EB0" w:rsidRDefault="00302EB0" w:rsidP="00302EB0">
      <w:pPr>
        <w:spacing w:before="0" w:beforeAutospacing="0" w:line="285" w:lineRule="atLeast"/>
        <w:jc w:val="left"/>
        <w:rPr>
          <w:rFonts w:ascii="Trebuchet MS" w:eastAsia="Times New Roman" w:hAnsi="Trebuchet MS" w:cs="Times New Roman"/>
          <w:vanish/>
          <w:color w:val="333333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162"/>
      </w:tblGrid>
      <w:tr w:rsidR="00302EB0" w:rsidRPr="00302E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pPr w:leftFromText="45" w:rightFromText="45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</w:tblGrid>
            <w:tr w:rsidR="00302EB0" w:rsidRPr="00302E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2EB0" w:rsidRPr="00302EB0" w:rsidRDefault="00302EB0" w:rsidP="00302EB0">
                  <w:pPr>
                    <w:spacing w:before="0" w:beforeAutospacing="0" w:line="285" w:lineRule="atLeast"/>
                    <w:jc w:val="left"/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rebuchet MS" w:eastAsia="Times New Roman" w:hAnsi="Trebuchet MS" w:cs="Times New Roman"/>
                      <w:noProof/>
                      <w:color w:val="333333"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762000" cy="762000"/>
                        <wp:effectExtent l="19050" t="0" r="0" b="0"/>
                        <wp:docPr id="4" name="Obraz 4" descr="http://www.podkowalesna.pl/images/stories/rysunki/glu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podkowalesna.pl/images/stories/rysunki/glu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02EB0" w:rsidRDefault="00302EB0" w:rsidP="00302EB0">
            <w:pPr>
              <w:spacing w:before="0" w:beforeAutospacing="0" w:after="75" w:line="285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pl-PL"/>
              </w:rPr>
            </w:pPr>
            <w:r w:rsidRPr="00302EB0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pl-PL"/>
              </w:rPr>
              <w:t xml:space="preserve">INFORMACJA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302EB0" w:rsidRPr="00302E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2EB0" w:rsidRPr="00302EB0" w:rsidRDefault="00302EB0" w:rsidP="00302EB0">
                  <w:pPr>
                    <w:spacing w:before="0" w:beforeAutospacing="0" w:line="285" w:lineRule="atLeast"/>
                    <w:jc w:val="left"/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302EB0" w:rsidRPr="00302EB0" w:rsidRDefault="00302EB0" w:rsidP="00302EB0">
            <w:pPr>
              <w:spacing w:before="0" w:beforeAutospacing="0" w:after="75" w:line="285" w:lineRule="atLeas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</w:pPr>
            <w:r w:rsidRPr="00302EB0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pl-PL"/>
              </w:rPr>
              <w:t xml:space="preserve">w sprawie  realizacji uprawnienia wynikającego z ustawy o języku migowym i innych środkach komunikowania się </w:t>
            </w:r>
          </w:p>
          <w:p w:rsidR="00302EB0" w:rsidRPr="00302EB0" w:rsidRDefault="00302EB0" w:rsidP="00302EB0">
            <w:pPr>
              <w:spacing w:before="0" w:beforeAutospacing="0" w:after="75" w:line="285" w:lineRule="atLeast"/>
              <w:jc w:val="both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</w:pPr>
            <w:r w:rsidRPr="00302EB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>Od 1 kwietnia 2012 r. weszła w życie ustawa o języku migowym i in</w:t>
            </w:r>
            <w:r w:rsidR="00711A0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>nych środkach komunikowania się z dnia 3 października 2011 (Dz. U.</w:t>
            </w:r>
            <w:r w:rsidR="00E550E9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 xml:space="preserve"> z 2011r.</w:t>
            </w:r>
            <w:r w:rsidR="00711A0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 xml:space="preserve"> Nr 209, poz.1243),</w:t>
            </w:r>
            <w:r w:rsidRPr="00302EB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 xml:space="preserve"> która daje prawo osobom niesłyszącym i głuchoniemym do skorzystania z usług tłumacza języka migowego przy załatwianiu spraw </w:t>
            </w:r>
            <w:r w:rsidR="00E550E9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 xml:space="preserve">               </w:t>
            </w:r>
            <w:r w:rsidRPr="00302EB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 xml:space="preserve">w urzędzie. W związku z powyższym osoba uprawniona, która zamierza skorzystać z powyższych usług, zobowiązana jest zgłosić ten fakt w sekretariacie </w:t>
            </w:r>
            <w:r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>Starostwa Powiatowego</w:t>
            </w:r>
            <w:r w:rsidRPr="00302EB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 xml:space="preserve"> przy </w:t>
            </w:r>
            <w:r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>Al. Róż 2</w:t>
            </w:r>
            <w:r w:rsidRPr="00302EB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 xml:space="preserve"> w </w:t>
            </w:r>
            <w:r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>Wyszkowie</w:t>
            </w:r>
            <w:r w:rsidRPr="00302EB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 xml:space="preserve">, </w:t>
            </w:r>
            <w:r w:rsidR="00E550E9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 xml:space="preserve">                 </w:t>
            </w:r>
            <w:r w:rsidRPr="00302EB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>w terminie co najmniej na 3 dni robocze przed tym zdarzeniem, z wyłączeniem sytuacji nagłych.</w:t>
            </w:r>
          </w:p>
          <w:p w:rsidR="00302EB0" w:rsidRPr="00302EB0" w:rsidRDefault="00302EB0" w:rsidP="00302EB0">
            <w:pPr>
              <w:spacing w:before="0" w:beforeAutospacing="0" w:after="75" w:line="285" w:lineRule="atLeast"/>
              <w:jc w:val="lef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</w:pPr>
            <w:r w:rsidRPr="00302EB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>Zgłoszenie powinno być dokonane w jednej z następujących form:</w:t>
            </w:r>
          </w:p>
          <w:p w:rsidR="00302EB0" w:rsidRPr="00302EB0" w:rsidRDefault="00302EB0" w:rsidP="00302EB0">
            <w:pPr>
              <w:spacing w:before="0" w:beforeAutospacing="0" w:after="75" w:line="285" w:lineRule="atLeast"/>
              <w:jc w:val="lef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</w:pPr>
            <w:r w:rsidRPr="00302EB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>-  e-mail  na adres</w:t>
            </w:r>
            <w:r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 xml:space="preserve">: </w:t>
            </w:r>
            <w:r w:rsidRPr="00302EB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 xml:space="preserve"> </w:t>
            </w:r>
            <w:r w:rsidR="008D381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>starostwo@</w:t>
            </w:r>
            <w:r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>powiat-wyszkowski.pl</w:t>
            </w:r>
          </w:p>
          <w:p w:rsidR="00302EB0" w:rsidRPr="00302EB0" w:rsidRDefault="00302EB0" w:rsidP="00302EB0">
            <w:pPr>
              <w:spacing w:before="0" w:beforeAutospacing="0" w:after="75" w:line="285" w:lineRule="atLeast"/>
              <w:jc w:val="lef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</w:pPr>
            <w:r w:rsidRPr="00302EB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 xml:space="preserve">-  </w:t>
            </w:r>
            <w:proofErr w:type="spellStart"/>
            <w:r w:rsidRPr="00302EB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>faxem</w:t>
            </w:r>
            <w:proofErr w:type="spellEnd"/>
            <w:r w:rsidRPr="00302EB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>  na nr</w:t>
            </w:r>
            <w:r w:rsidR="008D381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 xml:space="preserve"> 29 7</w:t>
            </w:r>
            <w:r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>4</w:t>
            </w:r>
            <w:r w:rsidR="008D381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>3</w:t>
            </w:r>
            <w:r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 xml:space="preserve"> 59 33</w:t>
            </w:r>
            <w:r w:rsidRPr="00302EB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>,</w:t>
            </w:r>
          </w:p>
          <w:p w:rsidR="00302EB0" w:rsidRPr="00302EB0" w:rsidRDefault="00302EB0" w:rsidP="00302EB0">
            <w:pPr>
              <w:spacing w:before="0" w:beforeAutospacing="0" w:after="75" w:line="285" w:lineRule="atLeast"/>
              <w:jc w:val="lef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</w:pPr>
            <w:r w:rsidRPr="00302EB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 xml:space="preserve">- </w:t>
            </w:r>
            <w:r w:rsidR="00E550E9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302EB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>telefonicznie na nr</w:t>
            </w:r>
            <w:r w:rsidR="00711A0A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>29 743 59 00</w:t>
            </w:r>
            <w:r w:rsidRPr="00302EB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>,</w:t>
            </w:r>
          </w:p>
          <w:p w:rsidR="00302EB0" w:rsidRDefault="00302EB0" w:rsidP="00302EB0">
            <w:pPr>
              <w:spacing w:before="0" w:beforeAutospacing="0" w:after="75" w:line="285" w:lineRule="atLeast"/>
              <w:jc w:val="lef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</w:pPr>
            <w:r w:rsidRPr="00302EB0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>-  drogą  pocztową.</w:t>
            </w:r>
          </w:p>
          <w:p w:rsidR="00302EB0" w:rsidRPr="00302EB0" w:rsidRDefault="00711A0A" w:rsidP="00302EB0">
            <w:pPr>
              <w:spacing w:before="0" w:beforeAutospacing="0" w:after="75" w:line="285" w:lineRule="atLeast"/>
              <w:jc w:val="lef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pl-PL"/>
              </w:rPr>
              <w:t>Usługa o której mowa powyżej jest bezpłatna.</w:t>
            </w:r>
          </w:p>
        </w:tc>
      </w:tr>
    </w:tbl>
    <w:p w:rsidR="00495708" w:rsidRDefault="00495708"/>
    <w:sectPr w:rsidR="00495708" w:rsidSect="0049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2EB0"/>
    <w:rsid w:val="000C3CC0"/>
    <w:rsid w:val="00302EB0"/>
    <w:rsid w:val="00495708"/>
    <w:rsid w:val="00571B52"/>
    <w:rsid w:val="0066142C"/>
    <w:rsid w:val="00711A0A"/>
    <w:rsid w:val="008D381D"/>
    <w:rsid w:val="00911EEA"/>
    <w:rsid w:val="00BD3776"/>
    <w:rsid w:val="00C40FA6"/>
    <w:rsid w:val="00C43E3B"/>
    <w:rsid w:val="00E5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2EB0"/>
    <w:pPr>
      <w:spacing w:before="0" w:beforeAutospacing="0" w:after="75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2E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EB0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b.kaczynska</dc:creator>
  <cp:keywords/>
  <dc:description/>
  <cp:lastModifiedBy>Bożena Przybysz</cp:lastModifiedBy>
  <cp:revision>2</cp:revision>
  <cp:lastPrinted>2012-04-27T11:26:00Z</cp:lastPrinted>
  <dcterms:created xsi:type="dcterms:W3CDTF">2013-02-01T11:41:00Z</dcterms:created>
  <dcterms:modified xsi:type="dcterms:W3CDTF">2013-02-01T11:41:00Z</dcterms:modified>
</cp:coreProperties>
</file>